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Проект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BodyText"/>
        <w:jc w:val="center"/>
        <w:rPr>
          <w:color w:val="000000"/>
        </w:rPr>
      </w:pPr>
      <w:r>
        <w:rPr>
          <w:color w:val="000000"/>
        </w:rPr>
        <w:t xml:space="preserve">ПРАВИТЕЛЬСТВО ЕВРЕЙСКОЙ АВТОНОМНОЙ ОБЛАСТИ</w:t>
      </w:r>
    </w:p>
    <w:p>
      <w:pPr>
        <w:pStyle w:val="BodyText"/>
        <w:jc w:val="center"/>
        <w:rPr>
          <w:color w:val="000000"/>
        </w:rPr>
      </w:pPr>
      <w:r>
        <w:rPr>
          <w:color w:val="000000"/>
        </w:rPr>
      </w:r>
    </w:p>
    <w:p>
      <w:pPr>
        <w:pStyle w:val="Heading1"/>
        <w:jc w:val="center"/>
        <w:rPr>
          <w:b/>
          <w:bCs/>
          <w:color w:val="000000"/>
          <w:spacing w:val="40"/>
          <w:sz w:val="36"/>
          <w:szCs w:val="36"/>
        </w:rPr>
      </w:pPr>
      <w:r>
        <w:rPr>
          <w:b/>
          <w:bCs/>
          <w:color w:val="000000"/>
          <w:spacing w:val="40"/>
          <w:sz w:val="36"/>
          <w:szCs w:val="36"/>
        </w:rPr>
        <w:t xml:space="preserve">ПОСТАНОВЛЕНИЕ</w:t>
      </w:r>
    </w:p>
    <w:p>
      <w:pPr>
        <w:pStyle w:val="Normal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___________________                                                                 №_________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 xml:space="preserve">г. Биробиджан</w:t>
      </w:r>
    </w:p>
    <w:p>
      <w:pPr>
        <w:pStyle w:val="UserStyle_3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Normal"/>
        <w:widowControl w:val="off"/>
        <w:jc w:val="both"/>
        <w:rPr>
          <w:color w:val="000000"/>
        </w:rPr>
      </w:pPr>
      <w:r>
        <w:rPr>
          <w:color w:val="000000"/>
        </w:rPr>
        <w:t xml:space="preserve">О внесении изменени</w:t>
      </w:r>
      <w:r>
        <w:rPr>
          <w:color w:val="000000"/>
        </w:rPr>
        <w:t xml:space="preserve">я</w:t>
      </w:r>
      <w:r>
        <w:rPr>
          <w:color w:val="000000"/>
        </w:rPr>
        <w:t xml:space="preserve"> в </w:t>
      </w:r>
      <w:r>
        <w:rPr>
          <w:color w:val="000000"/>
        </w:rPr>
        <w:t xml:space="preserve">постановление правительства Еврейской автономной области </w:t>
      </w:r>
      <w:r>
        <w:rPr>
          <w:color w:val="000000"/>
        </w:rPr>
        <w:t xml:space="preserve">о</w:t>
      </w:r>
      <w:r>
        <w:rPr>
          <w:color w:val="000000"/>
        </w:rPr>
        <w:t xml:space="preserve">т 28.12.2019 </w:t>
      </w:r>
      <w:r>
        <w:rPr>
          <w:color w:val="000000"/>
        </w:rPr>
        <w:t xml:space="preserve">№ 494-пп «</w:t>
      </w:r>
      <w:r>
        <w:rPr>
          <w:color w:val="000000"/>
        </w:rPr>
        <w:t xml:space="preserve">Положение о департаменте региональной безопасности Еврейской автономной области</w:t>
      </w:r>
      <w:r>
        <w:rPr>
          <w:color w:val="000000"/>
        </w:rPr>
        <w:t xml:space="preserve">»</w:t>
      </w:r>
      <w:r>
        <w:rPr>
          <w:color w:val="000000"/>
        </w:rPr>
      </w:r>
    </w:p>
    <w:p>
      <w:pPr>
        <w:pStyle w:val="Normal"/>
        <w:widowControl w:val="off"/>
        <w:jc w:val="both"/>
      </w:pPr>
    </w:p>
    <w:p>
      <w:pPr>
        <w:pStyle w:val="UserStyle_2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2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</w:p>
    <w:p>
      <w:pPr>
        <w:pStyle w:val="UserStyle_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</w:p>
    <w:p>
      <w:pPr>
        <w:pStyle w:val="Normal"/>
        <w:ind w:firstLine="709"/>
        <w:jc w:val="both"/>
        <w:rPr>
          <w:color w:val="000000"/>
        </w:rPr>
      </w:pPr>
      <w:r>
        <w:t xml:space="preserve">1. </w:t>
      </w:r>
      <w:r>
        <w:t xml:space="preserve">Внести </w:t>
      </w:r>
      <w:r>
        <w:rPr>
          <w:color w:val="000000"/>
        </w:rPr>
        <w:t xml:space="preserve">в </w:t>
      </w:r>
      <w:r>
        <w:rPr>
          <w:color w:val="000000"/>
        </w:rPr>
        <w:t xml:space="preserve">постановление правительства Еврейской автономной области от 28.12.2019 № 494-пп «Положение о департаменте региональной безопасности Еврейской автономной области»</w:t>
      </w:r>
      <w:r>
        <w:rPr>
          <w:color w:val="000000"/>
        </w:rPr>
        <w:t xml:space="preserve"> </w:t>
      </w:r>
      <w:r>
        <w:rPr>
          <w:color w:val="000000"/>
        </w:rPr>
        <w:t xml:space="preserve">следующее изменение:</w:t>
      </w:r>
    </w:p>
    <w:p>
      <w:pPr>
        <w:pStyle w:val="Normal"/>
        <w:ind w:firstLine="709"/>
        <w:jc w:val="both"/>
      </w:pPr>
      <w:r>
        <w:t xml:space="preserve">- </w:t>
      </w:r>
      <w:r>
        <w:t xml:space="preserve"> пункт</w:t>
      </w:r>
      <w:r>
        <w:t xml:space="preserve">3 изложить в следующей редакции</w:t>
      </w:r>
      <w:r>
        <w:t xml:space="preserve">.</w:t>
      </w:r>
    </w:p>
    <w:p>
      <w:pPr>
        <w:pStyle w:val="Normal"/>
        <w:ind w:firstLine="540"/>
        <w:jc w:val="both"/>
      </w:pPr>
      <w:r>
        <w:t xml:space="preserve">«</w:t>
      </w:r>
      <w:r>
        <w:t xml:space="preserve">3. Установить, что Д</w:t>
      </w:r>
      <w:r>
        <w:t xml:space="preserve">епартамент региональной безопасности Еврейской автономной области осуществляет функции и полномочия в отношении:</w:t>
      </w:r>
    </w:p>
    <w:p>
      <w:pPr>
        <w:pStyle w:val="Normal"/>
        <w:ind w:firstLine="540"/>
        <w:jc w:val="both"/>
      </w:pPr>
      <w:r>
        <w:t xml:space="preserve">- областного государственного казенного учреждения </w:t>
      </w:r>
      <w:r>
        <w:t xml:space="preserve">«</w:t>
      </w:r>
      <w:r>
        <w:t xml:space="preserve">Государственное юридическое бюро Еврейской автономной области</w:t>
      </w:r>
      <w:r>
        <w:t xml:space="preserve">»</w:t>
      </w:r>
      <w:r>
        <w:t xml:space="preserve">;</w:t>
      </w:r>
    </w:p>
    <w:p>
      <w:pPr>
        <w:pStyle w:val="Normal"/>
        <w:ind w:firstLine="540"/>
        <w:jc w:val="both"/>
      </w:pPr>
      <w:r>
        <w:t xml:space="preserve">- областного государственного казенного учреждения </w:t>
      </w:r>
      <w:r>
        <w:t xml:space="preserve">«</w:t>
      </w:r>
      <w:r>
        <w:t xml:space="preserve">Центр по обеспечению полномочий Еврейской автономной области в вопросах гражданской обороны, защиты населения и территорий от чрезвычайных ситуаций и пожарной безопасности</w:t>
      </w:r>
      <w:r>
        <w:t xml:space="preserve">»;</w:t>
      </w:r>
    </w:p>
    <w:p>
      <w:pPr>
        <w:pStyle w:val="Normal"/>
        <w:ind w:firstLine="540"/>
        <w:jc w:val="both"/>
      </w:pPr>
      <w:r>
        <w:t xml:space="preserve">- о</w:t>
      </w:r>
      <w:r>
        <w:t xml:space="preserve">бластно</w:t>
      </w:r>
      <w:r>
        <w:t xml:space="preserve">го</w:t>
      </w:r>
      <w:r>
        <w:t xml:space="preserve"> государственно</w:t>
      </w:r>
      <w:r>
        <w:t xml:space="preserve">го</w:t>
      </w:r>
      <w:r>
        <w:t xml:space="preserve"> бюджетно</w:t>
      </w:r>
      <w:r>
        <w:t xml:space="preserve">го</w:t>
      </w:r>
      <w:r>
        <w:t xml:space="preserve"> учреждени</w:t>
      </w:r>
      <w:r>
        <w:t xml:space="preserve">я</w:t>
      </w:r>
      <w:r>
        <w:t xml:space="preserve"> дополнительного профессионального образования </w:t>
      </w:r>
      <w:r>
        <w:t xml:space="preserve">«</w:t>
      </w:r>
      <w:r>
        <w:t xml:space="preserve">Учебно-методический центр по гражданской обороне, чрезвычайным ситуациям и пожарной безопасности</w:t>
      </w:r>
      <w:r>
        <w:t xml:space="preserve">».».</w:t>
      </w:r>
    </w:p>
    <w:p>
      <w:pPr>
        <w:pStyle w:val="UserStyle_2"/>
        <w:widowControl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</w:t>
      </w:r>
      <w:r>
        <w:rPr>
          <w:rFonts w:ascii="Times New Roman" w:hAnsi="Times New Roman" w:cs="Times New Roman"/>
          <w:sz w:val="28"/>
          <w:szCs w:val="28"/>
        </w:rPr>
        <w:t xml:space="preserve">, но не ранее 01 октября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jc w:val="both"/>
      </w:pPr>
    </w:p>
    <w:p>
      <w:pPr>
        <w:pStyle w:val="Normal"/>
        <w:widowControl w:val="off"/>
        <w:jc w:val="both"/>
      </w:pPr>
    </w:p>
    <w:p>
      <w:pPr>
        <w:pStyle w:val="Normal"/>
        <w:widowControl w:val="off"/>
        <w:jc w:val="both"/>
      </w:pPr>
    </w:p>
    <w:p>
      <w:pPr>
        <w:pStyle w:val="Normal"/>
        <w:widowControl w:val="off"/>
        <w:jc w:val="both"/>
      </w:pPr>
      <w:r>
        <w:t xml:space="preserve">Губернатор области</w:t>
        <w:tab/>
        <w:tab/>
        <w:tab/>
        <w:tab/>
        <w:tab/>
        <w:tab/>
        <w:t xml:space="preserve">            </w:t>
      </w:r>
      <w:r>
        <w:t xml:space="preserve">Р.Э. Гольдштейн</w:t>
      </w:r>
    </w:p>
    <w:sectPr>
      <w:headerReference w:type="default" r:id="rId6"/>
      <w:type w:val="continuous"/>
      <w:pgSz w:w="11906" w:h="16838"/>
      <w:pgMar w:top="1134" w:right="851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Calibri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9"/>
    <w:qFormat/>
    <w:pPr>
      <w:keepNext/>
      <w:outlineLvl w:val="0"/>
    </w:p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uiPriority w:val="99"/>
    <w:locked/>
    <w:rPr>
      <w:rFonts w:ascii="Times New Roman" w:hAnsi="Times New Roman" w:cs="Times New Roman"/>
      <w:sz w:val="28"/>
      <w:szCs w:val="28"/>
      <w:lang w:val="en-US" w:eastAsia="ru-RU"/>
    </w:rPr>
  </w:style>
  <w:style w:type="paragraph" w:styleId="BodyText">
    <w:name w:val="Основной текст"/>
    <w:basedOn w:val="Normal"/>
    <w:next w:val="BodyText"/>
    <w:link w:val="UserStyle_1"/>
    <w:uiPriority w:val="99"/>
    <w:pPr>
      <w:jc w:val="both"/>
    </w:pPr>
  </w:style>
  <w:style w:type="character" w:styleId="UserStyle_1">
    <w:name w:val="Основной текст Знак"/>
    <w:next w:val="UserStyle_1"/>
    <w:link w:val="BodyText"/>
    <w:uiPriority w:val="99"/>
    <w:locked/>
    <w:rPr>
      <w:rFonts w:ascii="Times New Roman" w:hAnsi="Times New Roman" w:cs="Times New Roman"/>
      <w:sz w:val="28"/>
      <w:szCs w:val="28"/>
      <w:lang w:val="en-US" w:eastAsia="ru-RU"/>
    </w:rPr>
  </w:style>
  <w:style w:type="paragraph" w:styleId="UserStyle_2">
    <w:name w:val="ConsPlusNormal"/>
    <w:next w:val="UserStyle_2"/>
    <w:link w:val="Normal"/>
    <w:uiPriority w:val="99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3">
    <w:name w:val="ConsPlusTitle"/>
    <w:next w:val="UserStyle_3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Style_4">
    <w:name w:val="formattext"/>
    <w:basedOn w:val="Normal"/>
    <w:next w:val="UserStyle_4"/>
    <w:link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Гиперссылка"/>
    <w:next w:val="Hyperlink"/>
    <w:link w:val="Normal"/>
    <w:uiPriority w:val="99"/>
    <w:unhideWhenUsed/>
    <w:rPr>
      <w:rFonts w:cs="Times New Roman"/>
      <w:color w:val="0000ff"/>
      <w:u w:val="single"/>
    </w:rPr>
  </w:style>
  <w:style w:type="paragraph" w:styleId="Header">
    <w:name w:val="Верхний колонтитул"/>
    <w:basedOn w:val="Normal"/>
    <w:next w:val="Header"/>
    <w:link w:val="UserStyle_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5">
    <w:name w:val="Верхний колонтитул Знак"/>
    <w:next w:val="UserStyle_5"/>
    <w:link w:val="Header"/>
    <w:uiPriority w:val="99"/>
    <w:rPr>
      <w:rFonts w:ascii="Times New Roman" w:hAnsi="Times New Roman" w:cs="Times New Roman"/>
      <w:sz w:val="28"/>
      <w:szCs w:val="28"/>
    </w:rPr>
  </w:style>
  <w:style w:type="paragraph" w:styleId="Footer">
    <w:name w:val="Нижний колонтитул"/>
    <w:basedOn w:val="Normal"/>
    <w:next w:val="Footer"/>
    <w:link w:val="UserStyle_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6">
    <w:name w:val="Нижний колонтитул Знак"/>
    <w:next w:val="UserStyle_6"/>
    <w:link w:val="Footer"/>
    <w:uiPriority w:val="99"/>
    <w:rPr>
      <w:rFonts w:ascii="Times New Roman" w:hAnsi="Times New Roman" w:cs="Times New Roman"/>
      <w:sz w:val="28"/>
      <w:szCs w:val="28"/>
    </w:rPr>
  </w:style>
  <w:style w:type="paragraph" w:styleId="Acetate">
    <w:name w:val="Текст выноски"/>
    <w:basedOn w:val="Normal"/>
    <w:next w:val="Acetate"/>
    <w:link w:val="UserStyle_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UserStyle_7">
    <w:name w:val="Текст выноски Знак"/>
    <w:next w:val="UserStyle_7"/>
    <w:link w:val="Acetat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1267</Characters>
  <CharactersWithSpaces>1487</CharactersWithSpaces>
  <DocSecurity>0</DocSecurity>
  <HyperlinksChanged>false</HyperlinksChanged>
  <Lines>10</Lines>
  <Pages>1</Pages>
  <Paragraphs>2</Paragraphs>
  <ScaleCrop>false</ScaleCrop>
  <SharedDoc>false</SharedDoc>
  <Template>Normal</Template>
  <Words>222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obr_207</dc:creator>
  <cp:lastModifiedBy>Карачун Мария Леонидовна</cp:lastModifiedBy>
  <cp:revision>3</cp:revision>
  <dcterms:created xsi:type="dcterms:W3CDTF">2024-08-22T03:21:00Z</dcterms:created>
  <dcterms:modified xsi:type="dcterms:W3CDTF">2024-08-27T06:14:00Z</dcterms:modified>
  <cp:version>1048576</cp:version>
</cp:coreProperties>
</file>